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DIAPHRAGM WALL CONSTRUCTION</w:t>
      </w:r>
    </w:p>
    <w:p>
      <w:pPr>
        <w:spacing w:after="480"/>
      </w:pPr>
      <w:r>
        <w:rPr>
          <w:rFonts w:ascii="Aptos" w:hAnsi="Aptos"/>
          <w:b w:val="0"/>
          <w:color w:val="5E6B78"/>
          <w:sz w:val="26"/>
        </w:rPr>
        <w:t>Dinding Diafragma</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MS-PBG-003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diaphragm wall construction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diaphragm wall construction.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Concrete</w:t>
      </w:r>
    </w:p>
    <w:p>
      <w:pPr>
        <w:pStyle w:val="ListBullet"/>
        <w:spacing w:after="50"/>
        <w:ind w:left="369" w:hanging="170"/>
      </w:pPr>
      <w:r>
        <w:rPr>
          <w:rFonts w:ascii="Aptos" w:hAnsi="Aptos"/>
          <w:b w:val="0"/>
          <w:color w:val="263442"/>
          <w:sz w:val="19"/>
        </w:rPr>
        <w:t>Reinforcement cages</w:t>
      </w:r>
    </w:p>
    <w:p>
      <w:pPr>
        <w:pStyle w:val="ListBullet"/>
        <w:spacing w:after="50"/>
        <w:ind w:left="369" w:hanging="170"/>
      </w:pPr>
      <w:r>
        <w:rPr>
          <w:rFonts w:ascii="Aptos" w:hAnsi="Aptos"/>
          <w:b w:val="0"/>
          <w:color w:val="263442"/>
          <w:sz w:val="19"/>
        </w:rPr>
        <w:t>Bentonite or polymer slurry</w:t>
      </w:r>
    </w:p>
    <w:p>
      <w:pPr>
        <w:pStyle w:val="ListBullet"/>
        <w:spacing w:after="50"/>
        <w:ind w:left="369" w:hanging="170"/>
      </w:pPr>
      <w:r>
        <w:rPr>
          <w:rFonts w:ascii="Aptos" w:hAnsi="Aptos"/>
          <w:b w:val="0"/>
          <w:color w:val="263442"/>
          <w:sz w:val="19"/>
        </w:rPr>
        <w:t>Stop-end and joint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Grab or cutter rig</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Slurry plant</w:t>
      </w:r>
    </w:p>
    <w:p>
      <w:pPr>
        <w:pStyle w:val="ListBullet"/>
        <w:spacing w:after="50"/>
        <w:ind w:left="369" w:hanging="170"/>
      </w:pPr>
      <w:r>
        <w:rPr>
          <w:rFonts w:ascii="Aptos" w:hAnsi="Aptos"/>
          <w:b w:val="0"/>
          <w:color w:val="263442"/>
          <w:sz w:val="19"/>
        </w:rPr>
        <w:t>Tremie pipes</w:t>
      </w:r>
    </w:p>
    <w:p>
      <w:pPr>
        <w:pStyle w:val="ListBullet"/>
        <w:spacing w:after="50"/>
        <w:ind w:left="369" w:hanging="170"/>
      </w:pPr>
      <w:r>
        <w:rPr>
          <w:rFonts w:ascii="Aptos" w:hAnsi="Aptos"/>
          <w:b w:val="0"/>
          <w:color w:val="263442"/>
          <w:sz w:val="19"/>
        </w:rPr>
        <w:t>Desanding unit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diaphragm wall construction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Concrete, Reinforcement cages, Bentonite or polymer slurry, Stop-end and joint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Establish guide walls. </w:t>
      </w:r>
      <w:r>
        <w:rPr>
          <w:rFonts w:ascii="Aptos" w:hAnsi="Aptos"/>
          <w:b w:val="0"/>
          <w:color w:val="263442"/>
          <w:sz w:val="19"/>
        </w:rPr>
        <w:t>Establish guide walls, panel coordinates and slurry quality controls.</w:t>
      </w:r>
    </w:p>
    <w:p>
      <w:pPr>
        <w:keepLines/>
        <w:spacing w:after="100" w:line="269" w:lineRule="auto"/>
        <w:ind w:left="369" w:hanging="369"/>
      </w:pPr>
      <w:r>
        <w:rPr>
          <w:rFonts w:ascii="Aptos" w:hAnsi="Aptos"/>
          <w:b/>
          <w:color w:val="071E33"/>
          <w:sz w:val="19"/>
        </w:rPr>
        <w:t xml:space="preserve">2. Excavate the panel in controlled bites. </w:t>
      </w:r>
      <w:r>
        <w:rPr>
          <w:rFonts w:ascii="Aptos" w:hAnsi="Aptos"/>
          <w:b w:val="0"/>
          <w:color w:val="263442"/>
          <w:sz w:val="19"/>
        </w:rPr>
        <w:t>Excavate the panel in controlled bites while maintaining slurry level and properties.</w:t>
      </w:r>
    </w:p>
    <w:p>
      <w:pPr>
        <w:keepLines/>
        <w:spacing w:after="100" w:line="269" w:lineRule="auto"/>
        <w:ind w:left="369" w:hanging="369"/>
      </w:pPr>
      <w:r>
        <w:rPr>
          <w:rFonts w:ascii="Aptos" w:hAnsi="Aptos"/>
          <w:b/>
          <w:color w:val="071E33"/>
          <w:sz w:val="19"/>
        </w:rPr>
        <w:t xml:space="preserve">3. Clean the base. </w:t>
      </w:r>
      <w:r>
        <w:rPr>
          <w:rFonts w:ascii="Aptos" w:hAnsi="Aptos"/>
          <w:b w:val="0"/>
          <w:color w:val="263442"/>
          <w:sz w:val="19"/>
        </w:rPr>
        <w:t>Clean the base, verify depth and desand the support fluid to acceptance.</w:t>
      </w:r>
    </w:p>
    <w:p>
      <w:pPr>
        <w:keepLines/>
        <w:spacing w:after="100" w:line="269" w:lineRule="auto"/>
        <w:ind w:left="369" w:hanging="369"/>
      </w:pPr>
      <w:r>
        <w:rPr>
          <w:rFonts w:ascii="Aptos" w:hAnsi="Aptos"/>
          <w:b/>
          <w:color w:val="071E33"/>
          <w:sz w:val="19"/>
        </w:rPr>
        <w:t xml:space="preserve">4. Lower stop-ends and inspected reinforcement cages using the approved lifting study. </w:t>
      </w:r>
    </w:p>
    <w:p>
      <w:pPr>
        <w:keepLines/>
        <w:spacing w:after="100" w:line="269" w:lineRule="auto"/>
        <w:ind w:left="369" w:hanging="369"/>
      </w:pPr>
      <w:r>
        <w:rPr>
          <w:rFonts w:ascii="Aptos" w:hAnsi="Aptos"/>
          <w:b/>
          <w:color w:val="071E33"/>
          <w:sz w:val="19"/>
        </w:rPr>
        <w:t xml:space="preserve">5. Place concrete continuously by tremie. </w:t>
      </w:r>
      <w:r>
        <w:rPr>
          <w:rFonts w:ascii="Aptos" w:hAnsi="Aptos"/>
          <w:b w:val="0"/>
          <w:color w:val="263442"/>
          <w:sz w:val="19"/>
        </w:rPr>
        <w:t>Place concrete continuously by tremie while recovering displaced slurry.</w:t>
      </w:r>
    </w:p>
    <w:p>
      <w:pPr>
        <w:keepLines/>
        <w:spacing w:after="100" w:line="269" w:lineRule="auto"/>
        <w:ind w:left="369" w:hanging="369"/>
      </w:pPr>
      <w:r>
        <w:rPr>
          <w:rFonts w:ascii="Aptos" w:hAnsi="Aptos"/>
          <w:b/>
          <w:color w:val="071E33"/>
          <w:sz w:val="19"/>
        </w:rPr>
        <w:t xml:space="preserve">6. Remove stop-ends, verify concrete records. </w:t>
      </w:r>
      <w:r>
        <w:rPr>
          <w:rFonts w:ascii="Aptos" w:hAnsi="Aptos"/>
          <w:b w:val="0"/>
          <w:color w:val="263442"/>
          <w:sz w:val="19"/>
        </w:rPr>
        <w:t>Remove stop-ends, verify concrete records and proceed to adjacent panels in sequence.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guide wall and panel position; slurry properties; depth and base cleanliness; cage and joints; concrete volume and tests; panel record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open trench; crane lifting; slurry overflow; plant interface; concrete pressure.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Guide wall and panel position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Slurry properties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Depth and base cleanliness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Cage and joints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Concrete volume and tests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Panel record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Open trench</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Crane lifting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Slurry overflow</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Plant interface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Concrete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MS-PBG-003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Diaphragm Wall Construction</dc:title>
  <dc:subject>Editable construction method statement template</dc:subject>
  <dc:creator>Method Statement Hub Malaysia</dc:creator>
  <cp:keywords>diaphragm wall, basement wall, slurry trench</cp:keywords>
  <dc:description>generated by python-docx</dc:description>
  <cp:lastModifiedBy/>
  <cp:revision>1</cp:revision>
  <dcterms:created xsi:type="dcterms:W3CDTF">2013-12-23T23:15:00Z</dcterms:created>
  <dcterms:modified xsi:type="dcterms:W3CDTF">2013-12-23T23:15:00Z</dcterms:modified>
  <cp:category/>
</cp:coreProperties>
</file>